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531" w:rsidRDefault="004B2531" w:rsidP="004B2531">
      <w:pPr>
        <w:pStyle w:val="tabelatextocentralizado"/>
        <w:spacing w:before="0" w:beforeAutospacing="0" w:after="0" w:afterAutospacing="0"/>
        <w:ind w:left="60" w:right="60"/>
        <w:jc w:val="center"/>
        <w:rPr>
          <w:rStyle w:val="Forte"/>
          <w:color w:val="000000"/>
          <w:sz w:val="22"/>
          <w:szCs w:val="22"/>
        </w:rPr>
      </w:pPr>
    </w:p>
    <w:p w:rsidR="00C74846" w:rsidRPr="00C74846" w:rsidRDefault="00C74846" w:rsidP="00C74846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bookmarkStart w:id="0" w:name="_GoBack"/>
      <w:bookmarkEnd w:id="0"/>
    </w:p>
    <w:p w:rsidR="00533E15" w:rsidRPr="00533E15" w:rsidRDefault="00BD4E8B" w:rsidP="00533E15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APÊNDICE VII</w:t>
      </w:r>
    </w:p>
    <w:p w:rsidR="00533E15" w:rsidRPr="00533E15" w:rsidRDefault="00533E15" w:rsidP="00533E15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</w:rPr>
      </w:pPr>
    </w:p>
    <w:p w:rsidR="00C74846" w:rsidRPr="00C74846" w:rsidRDefault="00C74846" w:rsidP="00C74846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</w:rPr>
      </w:pPr>
      <w:r w:rsidRPr="00533E15">
        <w:rPr>
          <w:rFonts w:ascii="Times New Roman" w:eastAsia="Times New Roman" w:hAnsi="Times New Roman" w:cs="Times New Roman"/>
          <w:b/>
          <w:bCs/>
          <w:color w:val="000000"/>
        </w:rPr>
        <w:t>DECLARAÇÃO DE CIÊNCIA E COMPROMISSO COM O CUMPRIMENTO DO CARDÁPIO MÍNIMO E CONDIÇÕES DE EXECUÇÃO CONTRATUAL</w:t>
      </w:r>
    </w:p>
    <w:p w:rsidR="00C74846" w:rsidRPr="00C74846" w:rsidRDefault="00C74846" w:rsidP="00C74846">
      <w:pPr>
        <w:spacing w:after="195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74846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C74846" w:rsidRPr="00C74846" w:rsidTr="00C74846">
        <w:trPr>
          <w:jc w:val="center"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026EE" w:rsidRPr="00B026EE" w:rsidRDefault="00B026EE" w:rsidP="00B026EE">
            <w:pPr>
              <w:spacing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</w:rPr>
              <w:t>DECLARAÇÃO DE CIÊNCIA E COMPROMISSO COM O CUMPRIMENTO DO CARDÁPIO MÍNIMO E CONDIÇÕES DE EXECUÇÃO CONTRATUAL</w:t>
            </w:r>
          </w:p>
          <w:p w:rsidR="00B026EE" w:rsidRPr="00B026EE" w:rsidRDefault="00B026EE" w:rsidP="00B026EE">
            <w:pPr>
              <w:spacing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026EE" w:rsidRPr="00B026EE" w:rsidRDefault="00B026EE" w:rsidP="00B026EE">
            <w:pPr>
              <w:spacing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</w:rPr>
            </w:pPr>
            <w:r w:rsidRPr="00B02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Pregão Eletrônico n.º 90006/2025</w:t>
            </w:r>
          </w:p>
          <w:p w:rsidR="00B026EE" w:rsidRPr="00B026EE" w:rsidRDefault="00B026EE" w:rsidP="00B026EE">
            <w:pPr>
              <w:spacing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</w:rPr>
            </w:pPr>
            <w:r w:rsidRPr="00B02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Termo de Referência n.º 037/2025-DIRF11CJM</w:t>
            </w:r>
          </w:p>
          <w:p w:rsidR="00B026EE" w:rsidRPr="00B026EE" w:rsidRDefault="00B026EE" w:rsidP="00B026EE">
            <w:pPr>
              <w:spacing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</w:rPr>
            </w:pPr>
            <w:r w:rsidRPr="00B02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Itens ofertados (assinalar):</w:t>
            </w:r>
          </w:p>
          <w:p w:rsidR="00B026EE" w:rsidRPr="00B026EE" w:rsidRDefault="00B026EE" w:rsidP="00B026EE">
            <w:pPr>
              <w:spacing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026EE" w:rsidRPr="00B026EE" w:rsidRDefault="00B026EE" w:rsidP="00B026EE">
            <w:pPr>
              <w:spacing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</w:rPr>
            </w:pPr>
            <w:r w:rsidRPr="00B026EE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B026EE">
              <w:rPr>
                <w:rFonts w:ascii="Times New Roman" w:eastAsia="Times New Roman" w:hAnsi="Times New Roman" w:cs="Times New Roman"/>
                <w:color w:val="000000"/>
              </w:rPr>
              <w:t xml:space="preserve"> Item 01 – </w:t>
            </w:r>
            <w:proofErr w:type="spellStart"/>
            <w:r w:rsidRPr="00B026EE">
              <w:rPr>
                <w:rFonts w:ascii="Times New Roman" w:eastAsia="Times New Roman" w:hAnsi="Times New Roman" w:cs="Times New Roman"/>
                <w:color w:val="000000"/>
              </w:rPr>
              <w:t>Coffee</w:t>
            </w:r>
            <w:proofErr w:type="spellEnd"/>
            <w:r w:rsidRPr="00B026EE">
              <w:rPr>
                <w:rFonts w:ascii="Times New Roman" w:eastAsia="Times New Roman" w:hAnsi="Times New Roman" w:cs="Times New Roman"/>
                <w:color w:val="000000"/>
              </w:rPr>
              <w:t xml:space="preserve"> Break</w:t>
            </w:r>
          </w:p>
          <w:p w:rsidR="00B026EE" w:rsidRPr="00B026EE" w:rsidRDefault="00B026EE" w:rsidP="00B026EE">
            <w:pPr>
              <w:spacing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</w:rPr>
            </w:pPr>
            <w:r w:rsidRPr="00B026EE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B026EE">
              <w:rPr>
                <w:rFonts w:ascii="Times New Roman" w:eastAsia="Times New Roman" w:hAnsi="Times New Roman" w:cs="Times New Roman"/>
                <w:color w:val="000000"/>
              </w:rPr>
              <w:t xml:space="preserve"> Item 02 – Coquetel</w:t>
            </w:r>
          </w:p>
          <w:p w:rsidR="00B026EE" w:rsidRPr="00B026EE" w:rsidRDefault="00B026EE" w:rsidP="00B026EE">
            <w:pPr>
              <w:spacing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</w:rPr>
            </w:pPr>
            <w:r w:rsidRPr="00B026EE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B026EE">
              <w:rPr>
                <w:rFonts w:ascii="Times New Roman" w:eastAsia="Times New Roman" w:hAnsi="Times New Roman" w:cs="Times New Roman"/>
                <w:color w:val="000000"/>
              </w:rPr>
              <w:t xml:space="preserve"> Item 03 – Almoço/Jantar</w:t>
            </w:r>
          </w:p>
          <w:p w:rsidR="00B026EE" w:rsidRPr="00B026EE" w:rsidRDefault="00B026EE" w:rsidP="00B026EE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  <w:p w:rsidR="00B026EE" w:rsidRPr="00B026EE" w:rsidRDefault="00B026EE" w:rsidP="00B026EE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 Declaramos ter conhecimento do cardápio sugerido e das quantidades/variedades mínimas por item constantes do Termo de Referência.</w:t>
            </w:r>
          </w:p>
          <w:p w:rsidR="00B026EE" w:rsidRPr="00B026EE" w:rsidRDefault="00B026EE" w:rsidP="00B026EE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 Comprometo-</w:t>
            </w:r>
            <w:proofErr w:type="gramStart"/>
            <w:r w:rsidRPr="00B026E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me(</w:t>
            </w:r>
            <w:proofErr w:type="gramEnd"/>
            <w:r w:rsidRPr="00B026E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nos) a fornecer os componentes, nas quantidades/variedades mínimas estipuladas, vedada a supressão de itens</w:t>
            </w:r>
          </w:p>
          <w:p w:rsidR="00B026EE" w:rsidRPr="00B026EE" w:rsidRDefault="00B026EE" w:rsidP="00B026EE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3. Qualquer substituição ou equivalência de insumos/composições somente ocorrerá mediante autorização prévia e por escrito da fiscalização, mantendo especificações e qualidade iguais ou superiores, sem acréscimo de preço.</w:t>
            </w:r>
          </w:p>
          <w:p w:rsidR="00B026EE" w:rsidRPr="00B026EE" w:rsidRDefault="00B026EE" w:rsidP="00B026EE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4. Os preços propostos contemplam todos os elementos do cardápio e insumos necessários à execução, inclusive materiais e apoio operacional, nos termos do Edital/Termo de Referência.</w:t>
            </w:r>
          </w:p>
          <w:p w:rsidR="00B026EE" w:rsidRPr="00B026EE" w:rsidRDefault="00B026EE" w:rsidP="00B026EE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5. Assumimos inteira responsabilidade pelo cumprimento desta declaração, sujeitando-nos às glosas, multas e demais sanções em caso de descumprimento, conforme Edital/Contrato.</w:t>
            </w:r>
          </w:p>
          <w:p w:rsidR="00B026EE" w:rsidRPr="00B026EE" w:rsidRDefault="00B026EE" w:rsidP="00B026EE">
            <w:pPr>
              <w:spacing w:after="195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  <w:p w:rsidR="00B026EE" w:rsidRPr="00B026EE" w:rsidRDefault="00B026EE" w:rsidP="00B026EE">
            <w:pPr>
              <w:spacing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026EE" w:rsidRPr="00B026EE" w:rsidRDefault="00B026EE" w:rsidP="00B026EE">
            <w:pPr>
              <w:spacing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</w:rPr>
              <w:t>Local e data: </w:t>
            </w:r>
            <w:r w:rsidRPr="00B026E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__________________________________, ____/____/________</w:t>
            </w:r>
          </w:p>
          <w:p w:rsidR="00B026EE" w:rsidRPr="00B026EE" w:rsidRDefault="00B026EE" w:rsidP="00B026EE">
            <w:pPr>
              <w:spacing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026EE" w:rsidRPr="00B026EE" w:rsidRDefault="00B026EE" w:rsidP="00B026EE">
            <w:pPr>
              <w:spacing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026EE" w:rsidRPr="00B026EE" w:rsidRDefault="00B026EE" w:rsidP="00B026EE">
            <w:pPr>
              <w:spacing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</w:rPr>
              <w:br/>
              <w:t>_____________________________________________</w:t>
            </w:r>
            <w:r w:rsidRPr="00B026EE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026E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Assinatura de Representante da Empresa</w:t>
            </w:r>
          </w:p>
          <w:p w:rsidR="00B026EE" w:rsidRPr="00B026EE" w:rsidRDefault="00B026EE" w:rsidP="00B026EE">
            <w:pPr>
              <w:spacing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26E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026EE" w:rsidRPr="00B026EE" w:rsidRDefault="00B026EE" w:rsidP="00B026EE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026E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  <w:t>Memorial do cardápio ofertado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8"/>
              <w:gridCol w:w="6116"/>
            </w:tblGrid>
            <w:tr w:rsidR="00B026EE" w:rsidRPr="00B026EE" w:rsidTr="00B026EE">
              <w:tc>
                <w:tcPr>
                  <w:tcW w:w="19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Item/Lote</w:t>
                  </w:r>
                </w:p>
              </w:tc>
              <w:tc>
                <w:tcPr>
                  <w:tcW w:w="693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B026EE" w:rsidRPr="00B026EE" w:rsidRDefault="00B026EE" w:rsidP="00B026EE">
                  <w:pPr>
                    <w:spacing w:line="240" w:lineRule="auto"/>
                    <w:ind w:left="60" w:right="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Apresentação/Serviço</w:t>
                  </w:r>
                </w:p>
              </w:tc>
            </w:tr>
            <w:tr w:rsidR="00B026EE" w:rsidRPr="00B026EE" w:rsidTr="00B026EE">
              <w:tc>
                <w:tcPr>
                  <w:tcW w:w="193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COFFE BREAK</w:t>
                  </w:r>
                </w:p>
              </w:tc>
              <w:tc>
                <w:tcPr>
                  <w:tcW w:w="693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a) Mesa Fixa: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2 (dois) tipos de mini sanduíches: quentes ou frios, naturais ou pão de metro, sabores a escolher;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1 (uma) torta salgada: massa podre ou fina, diversos sabores: palmito, frango, goiana, camarão, carne seca, etc.;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4 (quatro) tipos de salgadinhos tradicionais: Com base em implementos como queijos (prato, ricota,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muçarela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, reino, provolone), patês, peito de peru, peito de frango, presunto, salame, palmito, tomate seco, frutas secas.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2 (dois) tipos de biscoitos finos, salgados e doces;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1 (um) tipo de torta doce;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1 (um) tipo de bolo;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3 (três) variedades de frutas frescas ou salada de frutas;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b) Bebidas: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2 (dois) tipos de suco de fruta natural, em quantidade suficiente;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2 (dois) tipos de refrigerante, sendo 1 (um) dietético;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chocolate quente, servido em garrafa térmica; água.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c) Mesa de café com no mínimo: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café, adoçante e açúcar; chá (2 ou mais tipos); 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</w:rPr>
                    <w:t>petit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</w:rPr>
                    <w:t xml:space="preserve">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</w:rPr>
                    <w:t>fours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 gotinhas de chocolate; tirinhas de laranja; biscoitos finos e balas variadas.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Serviços Auxiliares do 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>Coffee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 xml:space="preserve"> Break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Fornecimento de utensílios de </w:t>
                  </w:r>
                  <w:r w:rsidRPr="00B026E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</w:rPr>
                    <w:t>buffet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 em materiais nobres como, por exemplo,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ramekins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de louça, </w:t>
                  </w: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evitando-se descartáveis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Mesa de apoio para copos, ambos com toalhas finas de primeira linha e sobrepor, em quantidade e tamanho suficiente para atender de forma satisfatória o evento.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O material para uso no serviço deverá ser fornecido pela Contratada e ser de primeira linha: padronizado, limpo e sem qualquer defeito, incluídos: pratos, talheres, copos (taças), xícaras, pires, panelas, adequados às suas finalidades, bem como, travessas, bandejas e outros que sejam necessários para a boa execução do serviço.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A empresa deverá prever os empregados necessários (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maitre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, garçons, cozinheiros, copeiros e demais que se fizerem necessário), fazendo com que os mesmos compareçam ao evento com uniformes adequados às suas finalidades, limpos e bem apresentados e padronizados, nas quantidades necessárias ao número de convidados /participantes, para cada evento, devendo ser previsto no mínimo 01(um) garçom para até 25 (vinte e cinco) convidados e 01(um) ajudante de salão uniformizado, para manter o local limpo durante o evento.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B026EE" w:rsidRPr="00B026EE" w:rsidTr="00B026EE">
              <w:tc>
                <w:tcPr>
                  <w:tcW w:w="193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COQUETEL VOLANTE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</w:tc>
              <w:tc>
                <w:tcPr>
                  <w:tcW w:w="693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Cardápio mínimo obrigatório composto por: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a) ​Ilha de frios 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constituída de no mínimo 5 (cinco) itens como, </w:t>
                  </w: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por exemplo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lagarto ao vinagrete;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pernil fatiado;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salpicão;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pasta de berinjela;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mousse de salaminho;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mousse de gorgonzola;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cuscuz marroquino;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pães variados.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b) Canapés 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constituídos de no mínimo 2 (dois) itens como,</w:t>
                  </w: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 por exemplo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queijo com presunto;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queijo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brie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com geleia de damasco;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gorgonzola;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salaminho;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rúcula com queijo;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tomate seco;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peito de peru com cereja.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c) Salgadinhos finos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, frios e quentes, constituídos de no mínimo 3 (três) itens como, </w:t>
                  </w: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por exemplo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Mini-quiche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lorrane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, palmito, camarão, frango com ricota, alho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poró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, carne seca;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Bolinho de bacalhau;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Empadinha de palmito, carne seca, camarão;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Pasteis (queijo, carne seca, napolitana,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gorgonzolla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, siri, camarão, bacalhau);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Tortelete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de filé com molho de gorgonzola;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Massa Folhada de maçã com canela, de castanha, de camarão, de bacon com fio de ovos, de tomate seco com rúcula e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mussarela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de búfala, de peito de peru defumado com alho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poró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e de gorgonzola com espinafre.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d) Pratos Quentes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constituídos de no mínimo 3 (três) itens como, </w:t>
                  </w: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por exemplo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Risoto de filé mignon;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Camarão empanado ao molho tártaro;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Frango ao molho bechamel;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Iscas de filé ao molho madeira;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Bobó de camarão servido em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moranguinhas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Iscas de peixe com molho tártaro;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Iscas de frango com molho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barbecue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Escondidinho de carne seca;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Penne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ao mediterrâneo;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Caldo ou creme de abóbora.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e) Docinhos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constituídos de no mínimo 3 (três) itens como, </w:t>
                  </w: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por exemplo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Brownie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com cobertura de brigadeiro;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Tiramissu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Macarrons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Trufas;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Mouses variados em copinhos;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Torteletes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de morango;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Docinhos variados.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f) Bebidas: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3 (três) tipos de refrigerante (um à base de cola e outro de guaraná), sendo um dietético;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Água mineral, com e sem gás;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4 (quatro) tipos de sucos ou coquetéis sem álcool de frutas naturais.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g) Mesa de café com no mínimo: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café, adoçante e açúcar; chá (2 ou mais tipos); 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</w:rPr>
                    <w:t>petit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</w:rPr>
                    <w:t xml:space="preserve">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</w:rPr>
                    <w:t>fours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 gotinhas de chocolate; tirinhas de laranja; biscoitos finos e balas variadas.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Serviços Auxiliares Coquetel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O fornecimento de serviços de coquetel será do tipo volante, incluindo garçons em traje de gala e todos os materiais necessários (mesas, toalhas, pratarias, réchauds, guardanapos, talheres, etc.) com qualidade compatível com o nível de representatividade deste Órgão.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Os itens do cardápio deverão ser servidos por garçons/garçonetes.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Fornecimento de utensílios de </w:t>
                  </w:r>
                  <w:r w:rsidRPr="00B026E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</w:rPr>
                    <w:t>buffet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 em materiais nobres como, por exemplo,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ramekins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de louça, </w:t>
                  </w: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evitando-se descartáveis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Mesa de apoio para copos, ambos com toalhas finas de primeira linha e sobrepor, em quantidade e tamanho suficiente para atender de forma satisfatória o evento.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A empresa deverá prever os empregados necessários (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maitre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, garçons e copeiros), fazendo com que os mesmos compareçam ao evento com uniformes adequados as suas finalidades, limpos e bem- apresentados, nas quantidades necessárias ao número de convidados/participantes, para cada evento, devendo ser previsto no mínimo 01 (um) garçom para até 15 (quinze) convidados e 01 (um) ajudante de salão uniformizado, para manter o local limpo durante o evento.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Para o coquetel volante com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empratados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deverá prever o pessoal necessário para montagem do local, acompanhamento e limpeza após o evento. No mínimo 02 (dois) funcionários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B026EE" w:rsidRPr="00B026EE" w:rsidTr="00B026EE">
              <w:tc>
                <w:tcPr>
                  <w:tcW w:w="1935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ALMOÇO/JANTAR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  <w:t> </w:t>
                  </w:r>
                </w:p>
              </w:tc>
              <w:tc>
                <w:tcPr>
                  <w:tcW w:w="6930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Cambria Math" w:eastAsia="Times New Roman" w:hAnsi="Cambria Math" w:cs="Cambria Math"/>
                      <w:b/>
                      <w:bCs/>
                      <w:color w:val="000000"/>
                    </w:rPr>
                    <w:t>⇒</w:t>
                  </w: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 Cardápio mínimo obrigatório composto por: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a) </w:t>
                  </w: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Ilha de Frios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– 1h de serviço, constituída de no mínimo 5 (cinco) itens como, por exemplo: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Varal de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crostatas</w:t>
                  </w:r>
                  <w:proofErr w:type="spellEnd"/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Homus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de grão de bico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Pasta de frango defumado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Pastelzinho de carne com geleia de pimenta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Focaccia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de tomates assado e gorgonzola com sementes tostadas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Placas de parmesão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Grissinis</w:t>
                  </w:r>
                  <w:proofErr w:type="spellEnd"/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Tabua de frios e salames nobres do chef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Uvas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Morangos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Castanhas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Damasco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Terriner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de camarão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Confit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de tomatinhos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Torradinhas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Duo de chocolates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b) Bebidas Volante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2 tipos de sucos naturais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Água mineral c/ e sem gás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Refrigerantes normais e diet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c) Mesa fixa – 2h de serviço, 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contendo no mínimo: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Cambria Math" w:eastAsia="Times New Roman" w:hAnsi="Cambria Math" w:cs="Cambria Math"/>
                      <w:b/>
                      <w:bCs/>
                      <w:color w:val="000000"/>
                    </w:rPr>
                    <w:t>⇒</w:t>
                  </w: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2 (duas) opções de proteínas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Cambria Math" w:eastAsia="Times New Roman" w:hAnsi="Cambria Math" w:cs="Cambria Math"/>
                      <w:b/>
                      <w:bCs/>
                      <w:color w:val="000000"/>
                    </w:rPr>
                    <w:t>⇒</w:t>
                  </w: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2 (duas) guarnições sendo 1(uma) composta por massa;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Cambria Math" w:eastAsia="Times New Roman" w:hAnsi="Cambria Math" w:cs="Cambria Math"/>
                      <w:b/>
                      <w:bCs/>
                      <w:color w:val="000000"/>
                    </w:rPr>
                    <w:t>⇒</w:t>
                  </w: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2 (dois) acompanhamentos;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Cambria Math" w:eastAsia="Times New Roman" w:hAnsi="Cambria Math" w:cs="Cambria Math"/>
                      <w:b/>
                      <w:bCs/>
                      <w:color w:val="000000"/>
                    </w:rPr>
                    <w:t>⇒</w:t>
                  </w: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2 (duas) opções de saladas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Sugestão de Cardápio: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Carne vermelha: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Medalhão de filé com bacon ao molho madeira;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Tournedor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ao molho de funghi e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shitake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Bife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bourguignon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Pernil de cordeiro assado ao molho de ervas finas;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. Filet mignon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Carne branca: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Filé de salmão ao forno no molho de maracujá;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Supremo de frango com frutas secas;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Atum selado em crosta de gergelim ao molho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teriaki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Isca de robalo ao molho de limão siciliano;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Bobó de camarão;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Bacalhau à Gomes de Sá.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Guarnições: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legumes a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noisette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soufflés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de legumes;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couve-flor gratinada ao molho;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arroz à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piamontese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risotos diversos;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penne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à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putanesca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arroz branco;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arroz com brócolis;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purê ao forno;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batata gratinada; u.3.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Saladas: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Salada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caprese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Salada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Waldorf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Salada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Caesar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Salpicão de frango;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Salada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Thai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Molhos - tártaro,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rosé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, mostarda com mel, vinagrete, rancho.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d) Sobremesas, 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constituídos de no mínimo 2 (dois) itens como, </w:t>
                  </w: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por exemplo: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· Pudim de leite condensado com telha de caramelo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·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Chease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cake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de frutas vermelhas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e) Mesa de café</w:t>
                  </w: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 com no mínimo: café, adoçante e açúcar; chá (2 ou mais tipos);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petit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fours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; gotinhas de chocolate; tirinhas de laranja; biscoitos finos e balas variadas.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Serviços Auxiliares Almoço/Jantar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Mesa retangular para linha de servir guarnecida com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rechauds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de primeira linha. Montar 01 (uma) linha de servir para cada 20 (vinte) convidados.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Samovar para mesa de café, </w:t>
                  </w:r>
                  <w:proofErr w:type="spellStart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sousplat</w:t>
                  </w:r>
                  <w:proofErr w:type="spellEnd"/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em inox, pratos, talheres, taças, copos, guardanapos de pano, xícaras, pires, colherzinha para café, bandejas, tudo de primeira linha.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Material para as mesas de frios (de responsabilidade da Contratada): pratos de louça e talheres de inox, tábuas e todos os acessórios destinados a montagem.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O material para uso no serviço deverá ser fornecido pela Contratada e ser de primeira linha: padronizado, limpo e sem qualquer defeito, incluídos: pratos, talheres, copos (taças), xícaras, pires, panelas, adequados às suas finalidades, bem como, travessas, bandejas e outros que sejam necessários para a boa execução do serviço.</w:t>
                  </w:r>
                </w:p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026EE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B026EE" w:rsidRPr="00B026EE" w:rsidTr="00B026EE">
              <w:tc>
                <w:tcPr>
                  <w:tcW w:w="193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:rsidR="00B026EE" w:rsidRPr="00B026EE" w:rsidRDefault="00B026EE" w:rsidP="00B026EE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</w:p>
              </w:tc>
              <w:tc>
                <w:tcPr>
                  <w:tcW w:w="693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</w:tcPr>
                <w:p w:rsidR="00B026EE" w:rsidRPr="00B026EE" w:rsidRDefault="00B026EE" w:rsidP="00B026EE">
                  <w:pPr>
                    <w:spacing w:line="240" w:lineRule="auto"/>
                    <w:ind w:left="60" w:right="60"/>
                    <w:rPr>
                      <w:rFonts w:ascii="Cambria Math" w:eastAsia="Times New Roman" w:hAnsi="Cambria Math" w:cs="Cambria Math"/>
                      <w:b/>
                      <w:bCs/>
                      <w:color w:val="000000"/>
                    </w:rPr>
                  </w:pPr>
                </w:p>
              </w:tc>
            </w:tr>
          </w:tbl>
          <w:p w:rsidR="00C74846" w:rsidRPr="00C74846" w:rsidRDefault="00C74846" w:rsidP="00C748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:rsidR="00C74846" w:rsidRDefault="00C74846" w:rsidP="004B2531"/>
    <w:p w:rsidR="004213D2" w:rsidRDefault="004213D2" w:rsidP="004B2531"/>
    <w:p w:rsidR="004213D2" w:rsidRDefault="004213D2" w:rsidP="004B2531"/>
    <w:p w:rsidR="004213D2" w:rsidRDefault="004213D2" w:rsidP="004B2531"/>
    <w:p w:rsidR="004213D2" w:rsidRDefault="004213D2" w:rsidP="004B2531"/>
    <w:p w:rsidR="004213D2" w:rsidRPr="004213D2" w:rsidRDefault="007F4709" w:rsidP="004213D2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APÊNDICE VIII</w:t>
      </w:r>
    </w:p>
    <w:p w:rsidR="004213D2" w:rsidRPr="004213D2" w:rsidRDefault="004213D2" w:rsidP="004213D2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</w:rPr>
      </w:pPr>
    </w:p>
    <w:p w:rsidR="004213D2" w:rsidRPr="004213D2" w:rsidRDefault="004213D2" w:rsidP="004213D2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</w:rPr>
      </w:pPr>
      <w:r w:rsidRPr="004213D2">
        <w:rPr>
          <w:rFonts w:ascii="Times New Roman" w:eastAsia="Times New Roman" w:hAnsi="Times New Roman" w:cs="Times New Roman"/>
          <w:b/>
          <w:bCs/>
          <w:color w:val="000000"/>
        </w:rPr>
        <w:t>DECLARAÇÃO DE CIÊNCIA - VEDAÇÃO À SUBCONTRTAÇÃO INTEGRAL DO ITEM E/OU DA PARCELA PRINCIPAL (NÚCELO DO OBJETO)</w:t>
      </w:r>
    </w:p>
    <w:p w:rsidR="004213D2" w:rsidRPr="004213D2" w:rsidRDefault="004213D2" w:rsidP="004213D2">
      <w:pPr>
        <w:spacing w:after="195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213D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4213D2" w:rsidRPr="004213D2" w:rsidTr="004213D2">
        <w:trPr>
          <w:jc w:val="center"/>
        </w:trPr>
        <w:tc>
          <w:tcPr>
            <w:tcW w:w="8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A03FE" w:rsidRPr="00FA03FE" w:rsidRDefault="00FA03FE" w:rsidP="00FA03FE">
            <w:pPr>
              <w:spacing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</w:rPr>
              <w:t>DECLARAÇÃO DE CIÊNCIA - VEDAÇÃO À SUBCONTRTAÇÃO INTEGRAL DO ITEM E/OU DA PARCELA PRINCIPAL (NÚCELO DO OBJETO)</w:t>
            </w:r>
          </w:p>
          <w:p w:rsidR="00FA03FE" w:rsidRPr="00FA03FE" w:rsidRDefault="00FA03FE" w:rsidP="00FA03FE">
            <w:pPr>
              <w:spacing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FA03FE" w:rsidRPr="00FA03FE" w:rsidRDefault="00FA03FE" w:rsidP="00FA03FE">
            <w:pPr>
              <w:spacing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</w:rPr>
            </w:pPr>
            <w:r w:rsidRPr="00FA03F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Pregão Eletrônico n.º 90006/2025</w:t>
            </w:r>
          </w:p>
          <w:p w:rsidR="00FA03FE" w:rsidRPr="00FA03FE" w:rsidRDefault="00FA03FE" w:rsidP="00FA03FE">
            <w:pPr>
              <w:spacing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</w:rPr>
            </w:pPr>
            <w:r w:rsidRPr="00FA03F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Termo de Referência n.º 037/2025-DIRF11CJM</w:t>
            </w:r>
          </w:p>
          <w:p w:rsidR="00FA03FE" w:rsidRPr="00FA03FE" w:rsidRDefault="00FA03FE" w:rsidP="00FA03FE">
            <w:pPr>
              <w:spacing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</w:rPr>
            </w:pPr>
            <w:r w:rsidRPr="00FA03F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Nome da Empresa:</w:t>
            </w:r>
          </w:p>
          <w:p w:rsidR="00FA03FE" w:rsidRPr="00FA03FE" w:rsidRDefault="00FA03FE" w:rsidP="00FA03FE">
            <w:pPr>
              <w:spacing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FA03FE" w:rsidRPr="00FA03FE" w:rsidRDefault="00FA03FE" w:rsidP="00FA03FE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 Declaramos que tomamos ciência das cláusulas 4.4 a 4.4.4 do Termo de Referência e que é vedada a subcontratação integral do item e/ou da parcela principal (núcleo do objeto).</w:t>
            </w:r>
          </w:p>
          <w:p w:rsidR="00FA03FE" w:rsidRPr="00FA03FE" w:rsidRDefault="00FA03FE" w:rsidP="00FA03FE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 Para fins desta declaração, considera-se parcela principal (núcleo do objeto) as atividades de: aquisição dos gêneros, preparo/manipulação, reposição de alimentos e bebidas, controle higiênico-sanitário (incluindo nutricionista RT) e a logística alimentar (armazenamento e transporte dos alimentos sob responsabilidade da contratada).</w:t>
            </w:r>
          </w:p>
          <w:p w:rsidR="00FA03FE" w:rsidRPr="00FA03FE" w:rsidRDefault="00FA03FE" w:rsidP="00FA03FE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3. Comprometemo-nos a executar diretamente o núcleo do objeto, abstendo-nos de qualquer forma de intermediação em que terceiro prepare, manipule ou execute o serviço do item em nosso nome, nos termos da cláusula 4.4.4.</w:t>
            </w:r>
          </w:p>
          <w:p w:rsidR="00FA03FE" w:rsidRPr="00FA03FE" w:rsidRDefault="00FA03FE" w:rsidP="00FA03FE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4. Reconhecemos que serviços estritamente acessórios (ex.: locação de mobiliário/louças/enxoval, arranjos florais e apoio de decoração, frete de itens não alimentares e mão de obra complementar não envolvida no preparo/manipulação/serviço dos alimentos) somente poderão ser utilizados sem transferência de responsabilidade e com prévia comunicação à fiscalização, mantidas as exigências sanitárias e contratuais, conforme cláusula 4.4.2.</w:t>
            </w:r>
          </w:p>
          <w:p w:rsidR="00FA03FE" w:rsidRPr="00FA03FE" w:rsidRDefault="00FA03FE" w:rsidP="00FA03FE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5. Reconhecemos, ainda, que o eventual transporte de alimentos por veículo próprio, locado ou de terceiro não configura subcontratação do núcleo desde que: (a) o veículo possua CVV válido e atenda às exigências sanitárias; (b) permaneçamos integralmente responsáveis pela carga, pela cadeia térmica e pela execução; e (c) não haja repasse do preparo/serviço do buffet, nos termos da cláusula 4.4.3.</w:t>
            </w:r>
          </w:p>
          <w:p w:rsidR="00FA03FE" w:rsidRPr="00FA03FE" w:rsidRDefault="00FA03FE" w:rsidP="00FA03FE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6. Declaramos que nossa proposta contempla a execução direta do núcleo do objeto e que estamos cientes de que o descumprimento desta declaração sujeitará a contratada às glosas, multas e demais sanções contratuais e legais aplicáveis.</w:t>
            </w:r>
          </w:p>
          <w:p w:rsidR="00FA03FE" w:rsidRPr="00FA03FE" w:rsidRDefault="00FA03FE" w:rsidP="00FA03FE">
            <w:pPr>
              <w:spacing w:after="195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  <w:p w:rsidR="00FA03FE" w:rsidRPr="00FA03FE" w:rsidRDefault="00FA03FE" w:rsidP="00FA03FE">
            <w:pPr>
              <w:spacing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FA03FE" w:rsidRPr="00FA03FE" w:rsidRDefault="00FA03FE" w:rsidP="00FA03FE">
            <w:pPr>
              <w:spacing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</w:rPr>
              <w:t>Local e data: </w:t>
            </w:r>
            <w:r w:rsidRPr="00FA03F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__________________________________, ____/____/________</w:t>
            </w:r>
          </w:p>
          <w:p w:rsidR="00FA03FE" w:rsidRPr="00FA03FE" w:rsidRDefault="00FA03FE" w:rsidP="00FA03FE">
            <w:pPr>
              <w:spacing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FA03FE" w:rsidRPr="00FA03FE" w:rsidRDefault="00FA03FE" w:rsidP="00FA03FE">
            <w:pPr>
              <w:spacing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FA03FE" w:rsidRPr="00FA03FE" w:rsidRDefault="00FA03FE" w:rsidP="00FA03FE">
            <w:pPr>
              <w:spacing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FA03FE" w:rsidRPr="00FA03FE" w:rsidRDefault="00FA03FE" w:rsidP="00FA03FE">
            <w:pPr>
              <w:spacing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03FE">
              <w:rPr>
                <w:rFonts w:ascii="Times New Roman" w:eastAsia="Times New Roman" w:hAnsi="Times New Roman" w:cs="Times New Roman"/>
                <w:color w:val="000000"/>
              </w:rPr>
              <w:br/>
              <w:t>_____________________________________________</w:t>
            </w:r>
            <w:r w:rsidRPr="00FA03FE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FA03F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Assinatura de Representante da Empresa</w:t>
            </w:r>
          </w:p>
          <w:p w:rsidR="004213D2" w:rsidRPr="004213D2" w:rsidRDefault="004213D2" w:rsidP="004213D2">
            <w:pPr>
              <w:spacing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4213D2" w:rsidRPr="004B2531" w:rsidRDefault="004213D2" w:rsidP="004B2531"/>
    <w:sectPr w:rsidR="004213D2" w:rsidRPr="004B2531">
      <w:headerReference w:type="default" r:id="rId8"/>
      <w:pgSz w:w="15840" w:h="12240" w:orient="landscape"/>
      <w:pgMar w:top="1134" w:right="1134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FC" w:rsidRDefault="00D64BFC" w:rsidP="00D64BFC">
      <w:pPr>
        <w:spacing w:line="240" w:lineRule="auto"/>
      </w:pPr>
      <w:r>
        <w:separator/>
      </w:r>
    </w:p>
  </w:endnote>
  <w:endnote w:type="continuationSeparator" w:id="0">
    <w:p w:rsidR="00D64BFC" w:rsidRDefault="00D64BFC" w:rsidP="00D6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FC" w:rsidRDefault="00D64BFC" w:rsidP="00D64BFC">
      <w:pPr>
        <w:spacing w:line="240" w:lineRule="auto"/>
      </w:pPr>
      <w:r>
        <w:separator/>
      </w:r>
    </w:p>
  </w:footnote>
  <w:footnote w:type="continuationSeparator" w:id="0">
    <w:p w:rsidR="00D64BFC" w:rsidRDefault="00D64BFC" w:rsidP="00D6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BFC" w:rsidRPr="00D64BFC" w:rsidRDefault="002305CF">
    <w:pPr>
      <w:pStyle w:val="Cabealho"/>
    </w:pPr>
    <w:r>
      <w:rPr>
        <w:b/>
        <w:bCs/>
      </w:rPr>
      <w:t xml:space="preserve">Pregão Eletrônico </w:t>
    </w:r>
    <w:r w:rsidR="00D64BFC" w:rsidRPr="00D64BFC">
      <w:rPr>
        <w:b/>
        <w:bCs/>
      </w:rPr>
      <w:t xml:space="preserve">n.º </w:t>
    </w:r>
    <w:r>
      <w:rPr>
        <w:b/>
        <w:bCs/>
      </w:rPr>
      <w:t>90006</w:t>
    </w:r>
    <w:r w:rsidR="00D64BFC" w:rsidRPr="00D64BFC">
      <w:rPr>
        <w:b/>
        <w:bCs/>
      </w:rPr>
      <w:t>/2025</w:t>
    </w:r>
  </w:p>
  <w:p w:rsidR="00D64BFC" w:rsidRDefault="00D64BFC">
    <w:pPr>
      <w:pStyle w:val="Cabealho"/>
    </w:pPr>
    <w:r>
      <w:rPr>
        <w:b/>
        <w:bCs/>
      </w:rPr>
      <w:t>Termo de Referência n</w:t>
    </w:r>
    <w:r w:rsidR="002305CF">
      <w:rPr>
        <w:b/>
        <w:bCs/>
      </w:rPr>
      <w:t>.º 037</w:t>
    </w:r>
    <w:r w:rsidRPr="00D64BFC">
      <w:rPr>
        <w:b/>
        <w:bCs/>
      </w:rPr>
      <w:t>/2025</w:t>
    </w:r>
    <w:r>
      <w:rPr>
        <w:b/>
        <w:bCs/>
      </w:rPr>
      <w:t>-DIRF11CJM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15D2A"/>
    <w:multiLevelType w:val="multilevel"/>
    <w:tmpl w:val="E1B09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70AF3ECD"/>
    <w:multiLevelType w:val="multilevel"/>
    <w:tmpl w:val="F04A0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7192501D"/>
    <w:multiLevelType w:val="multilevel"/>
    <w:tmpl w:val="7A3CE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BA"/>
    <w:rsid w:val="00125CBC"/>
    <w:rsid w:val="001511FB"/>
    <w:rsid w:val="002305CF"/>
    <w:rsid w:val="004213D2"/>
    <w:rsid w:val="004B2531"/>
    <w:rsid w:val="00533E15"/>
    <w:rsid w:val="0055256F"/>
    <w:rsid w:val="006E2F49"/>
    <w:rsid w:val="007F4709"/>
    <w:rsid w:val="009C07C2"/>
    <w:rsid w:val="00AD45BB"/>
    <w:rsid w:val="00AF3C45"/>
    <w:rsid w:val="00B026EE"/>
    <w:rsid w:val="00BD4E8B"/>
    <w:rsid w:val="00C22152"/>
    <w:rsid w:val="00C74846"/>
    <w:rsid w:val="00D64BFC"/>
    <w:rsid w:val="00D868E5"/>
    <w:rsid w:val="00DD3D62"/>
    <w:rsid w:val="00E306BA"/>
    <w:rsid w:val="00F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BB5D21-8614-4F93-8979-B5B2E14C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elatextocentralizado">
    <w:name w:val="tabela_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67DF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9B67DF"/>
    <w:rPr>
      <w:color w:val="0000FF"/>
      <w:u w:val="single"/>
    </w:rPr>
  </w:style>
  <w:style w:type="paragraph" w:customStyle="1" w:styleId="textojustificado">
    <w:name w:val="texto_justificado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">
    <w:name w:val="texto_alinhado_esquerd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9B67D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BFC"/>
  </w:style>
  <w:style w:type="paragraph" w:styleId="Rodap">
    <w:name w:val="footer"/>
    <w:basedOn w:val="Normal"/>
    <w:link w:val="Rodap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BFC"/>
  </w:style>
  <w:style w:type="paragraph" w:customStyle="1" w:styleId="tabelatextoalinhadoesquerda">
    <w:name w:val="tabela_texto_alinhado_esquerda"/>
    <w:basedOn w:val="Normal"/>
    <w:rsid w:val="00C7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3KW/vCHUqjRqWVXFhXN4xmO7Cg==">CgMxLjAyCGguZ2pkZ3hzOAByITFxR2RwREhZWVR6a0hBSVgyZC1Hd2RyRUsyVzFTWGFvZA==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1956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Figueiredo Crispim</dc:creator>
  <cp:lastModifiedBy>Lucas Nelson Durães Suassuna</cp:lastModifiedBy>
  <cp:revision>21</cp:revision>
  <dcterms:created xsi:type="dcterms:W3CDTF">2025-01-22T16:55:00Z</dcterms:created>
  <dcterms:modified xsi:type="dcterms:W3CDTF">2026-01-28T16:26:00Z</dcterms:modified>
</cp:coreProperties>
</file>